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2C" w:rsidRPr="00D84A2C" w:rsidRDefault="001C7BC2" w:rsidP="00B67B32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4A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Тәжірибелік сабақ № </w:t>
      </w:r>
      <w:r w:rsidR="00D84A2C" w:rsidRPr="00D84A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</w:p>
    <w:p w:rsidR="002D7540" w:rsidRPr="00D84A2C" w:rsidRDefault="001C7BC2" w:rsidP="00B67B32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Тақырыбы: Сүт, ет, нан пісіру өнеркәсібіндегі кәсіпорындардың өнім есебі.</w:t>
      </w:r>
    </w:p>
    <w:p w:rsidR="001C7BC2" w:rsidRPr="00D84A2C" w:rsidRDefault="001C7BC2" w:rsidP="00040CB7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Сабақтың мақсаты: биотехнологиялық өндіріс кәсіпорындарына өнімді есептеу дағдыларын меңгеру</w:t>
      </w:r>
    </w:p>
    <w:p w:rsidR="001C7BC2" w:rsidRPr="00D84A2C" w:rsidRDefault="001C7BC2" w:rsidP="00C3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C7BC2" w:rsidRPr="00D84A2C" w:rsidRDefault="001C7BC2" w:rsidP="00C3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C35F87" w:rsidRPr="00D84A2C" w:rsidRDefault="00C35F87" w:rsidP="00C35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1. Жобалау кезіндегі өнімді есептеу ұғымы және өнімді есептеу әдістері</w:t>
      </w:r>
    </w:p>
    <w:p w:rsidR="00C35F87" w:rsidRPr="00D84A2C" w:rsidRDefault="00C35F87" w:rsidP="00C35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84A2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 Дайын өнімнің рецептурасы туралы түсінік.</w:t>
      </w:r>
      <w:r w:rsidRPr="00D84A2C">
        <w:rPr>
          <w:rFonts w:ascii="Times New Roman" w:hAnsi="Times New Roman"/>
          <w:sz w:val="28"/>
          <w:szCs w:val="28"/>
          <w:lang w:val="kk-KZ"/>
        </w:rPr>
        <w:tab/>
      </w:r>
    </w:p>
    <w:p w:rsidR="00040CB7" w:rsidRPr="00D84A2C" w:rsidRDefault="00C35F87" w:rsidP="00C35F87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/>
          <w:sz w:val="28"/>
          <w:szCs w:val="28"/>
          <w:lang w:val="kk-KZ"/>
        </w:rPr>
        <w:t>3. Сүт өнімдердің өнім есептері</w:t>
      </w:r>
    </w:p>
    <w:p w:rsidR="00396CD9" w:rsidRPr="00D84A2C" w:rsidRDefault="00396CD9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A83AEB" w:rsidRPr="00D84A2C" w:rsidRDefault="001C7BC2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Тапсырма: Сүт өнімдерінің мысалын қолданып, өнім есебін жасаңыз</w:t>
      </w:r>
    </w:p>
    <w:p w:rsidR="001C7BC2" w:rsidRPr="00D84A2C" w:rsidRDefault="001C7BC2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Өнім есептері материалдық баланс формулалары бойынша жасалады. Бұл жерде өнімнің 1 тоннасына жұмсалатын шикізаттың нормалары, шығындар нормалары, шикізаттың, жартылай фабрикаттардың және дайын өнімнің құрамы ескерілу керек.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Өнім есептері негізіне мыналар алынады: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- сүтті өнімдерге бағыттау схемалары;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- шикізаттың немесе дайын өнімдердің көлемдері;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- әр сүт өндіру кезеңі бойынша шикізатты шығындау нормалары;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- 1 тонна өнімге шикізат жұмсау нормалары;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- шикізат пен дайын өнімдердің құрамдық көрсеткіштері.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Жеке өнімдердің есебі өзіне тән арнаулы әдістеме бойынша жүргізіледі. Есеп нәтижелері шикізат және дайын өнімдердің материалдық балансы таблицасына енгізіледі.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Мысал ретінде сүтқышқылды өнімдердің өнім есептерін келтіреміз.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  <w:t xml:space="preserve">Майлылығы  </w:t>
      </w:r>
      <w:r w:rsidRPr="00D84A2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2,5 % кефир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Бұл өнімді өндіруге майлылығы </w:t>
      </w:r>
      <w:r w:rsidRPr="00D84A2C">
        <w:rPr>
          <w:rFonts w:ascii="Times New Roman" w:hAnsi="Times New Roman" w:cs="Times New Roman"/>
          <w:sz w:val="28"/>
          <w:szCs w:val="28"/>
          <w:lang w:val="kk-KZ"/>
        </w:rPr>
        <w:t xml:space="preserve">3,6 % </w:t>
      </w:r>
      <w:smartTag w:uri="urn:schemas-microsoft-com:office:smarttags" w:element="metricconverter">
        <w:smartTagPr>
          <w:attr w:name="ProductID" w:val="10000 кг"/>
        </w:smartTagPr>
        <w:r w:rsidRPr="00D84A2C">
          <w:rPr>
            <w:rFonts w:ascii="Times New Roman" w:hAnsi="Times New Roman" w:cs="Times New Roman"/>
            <w:sz w:val="28"/>
            <w:szCs w:val="28"/>
            <w:lang w:val="kk-KZ"/>
          </w:rPr>
          <w:t>10000 кг</w:t>
        </w:r>
      </w:smartTag>
      <w:r w:rsidRPr="00D84A2C">
        <w:rPr>
          <w:rFonts w:ascii="Times New Roman" w:hAnsi="Times New Roman" w:cs="Times New Roman"/>
          <w:sz w:val="28"/>
          <w:szCs w:val="28"/>
          <w:lang w:val="kk-KZ"/>
        </w:rPr>
        <w:t xml:space="preserve"> сүт жіберіледі.</w: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Анықтамалықтардан шығындалу нормаларын жазып аламыз:</w:t>
      </w:r>
    </w:p>
    <w:p w:rsidR="00D85217" w:rsidRPr="00D84A2C" w:rsidRDefault="00D85217" w:rsidP="004978C2">
      <w:pPr>
        <w:pStyle w:val="a9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84A2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п1</w:t>
      </w:r>
      <w:r w:rsidRPr="00D84A2C">
        <w:rPr>
          <w:rFonts w:ascii="Times New Roman" w:hAnsi="Times New Roman" w:cs="Times New Roman"/>
          <w:sz w:val="28"/>
          <w:szCs w:val="28"/>
          <w:lang w:val="kk-KZ"/>
        </w:rPr>
        <w:t xml:space="preserve"> – қабылдау цехындағы шығындар </w:t>
      </w:r>
      <w:r w:rsidRPr="00D84A2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- </w:t>
      </w:r>
      <w:r w:rsidRPr="00D84A2C">
        <w:rPr>
          <w:rFonts w:ascii="Times New Roman" w:hAnsi="Times New Roman" w:cs="Times New Roman"/>
          <w:sz w:val="28"/>
          <w:szCs w:val="28"/>
          <w:lang w:val="kk-KZ"/>
        </w:rPr>
        <w:t>0,05 %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D84A2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п2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нормалау және пастерлеу кезіндегі шығындар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- 0,18 %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D84A2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п3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-  ашытқы қосу және ашыту кезіндегі шығындар – 0,26 %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D84A2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п4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 ыдысқа құю кезіндегі шығындар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: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ф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лягаларға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-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0,34 %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бөтелкелерге -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0,50 %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пакеттерге -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0,81 %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.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Нормалау кезінде бөлініп шығатын кілегейді ассортиментке қосамыз, оның майлылығын  8 % қылып аламыз.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1. Қабылдау цехындағы шығындар (кг)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pt" o:ole="">
            <v:imagedata r:id="rId6" o:title=""/>
          </v:shape>
          <o:OLEObject Type="Embed" ProgID="Equation.2" ShapeID="_x0000_i1025" DrawAspect="Content" ObjectID="_1761042100" r:id="rId7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                   </w:t>
      </w: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/>
        </w:rPr>
        <w:object w:dxaOrig="3140" w:dyaOrig="620">
          <v:shape id="_x0000_i1026" type="#_x0000_t75" style="width:157pt;height:31pt" o:ole="">
            <v:imagedata r:id="rId8" o:title=""/>
          </v:shape>
          <o:OLEObject Type="Embed" ProgID="Equation.2" ShapeID="_x0000_i1026" DrawAspect="Content" ObjectID="_1761042101" r:id="rId9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Аппараттар цехына түскен сүттің көлемі 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(кг) 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3340" w:dyaOrig="320">
          <v:shape id="_x0000_i1027" type="#_x0000_t75" style="width:167pt;height:16pt" o:ole="">
            <v:imagedata r:id="rId10" o:title=""/>
          </v:shape>
          <o:OLEObject Type="Embed" ProgID="Equation.2" ShapeID="_x0000_i1027" DrawAspect="Content" ObjectID="_1761042102" r:id="rId11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3. Сүтті нормалау кезінде бөлініп шыққан кілегейдің көлемі (кг)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28" type="#_x0000_t75" style="width:9pt;height:16pt" o:ole="">
            <v:imagedata r:id="rId6" o:title=""/>
          </v:shape>
          <o:OLEObject Type="Embed" ProgID="Equation.2" ShapeID="_x0000_i1028" DrawAspect="Content" ObjectID="_1761042103" r:id="rId12"/>
        </w:objec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29" type="#_x0000_t75" style="width:9pt;height:16pt" o:ole="">
            <v:imagedata r:id="rId6" o:title=""/>
          </v:shape>
          <o:OLEObject Type="Embed" ProgID="Equation.2" ShapeID="_x0000_i1029" DrawAspect="Content" ObjectID="_1761042104" r:id="rId13"/>
        </w:object>
      </w:r>
      <w:r w:rsidRPr="00D84A2C">
        <w:rPr>
          <w:rFonts w:ascii="Times New Roman" w:hAnsi="Times New Roman" w:cs="Times New Roman"/>
          <w:color w:val="000000"/>
          <w:position w:val="-28"/>
          <w:sz w:val="28"/>
          <w:szCs w:val="28"/>
          <w:lang w:val="kk-KZ" w:eastAsia="ko-KR"/>
        </w:rPr>
        <w:object w:dxaOrig="2260" w:dyaOrig="760">
          <v:shape id="_x0000_i1030" type="#_x0000_t75" style="width:113pt;height:38pt" o:ole="">
            <v:imagedata r:id="rId14" o:title=""/>
          </v:shape>
          <o:OLEObject Type="Embed" ProgID="Equation.2" ShapeID="_x0000_i1030" DrawAspect="Content" ObjectID="_1761042105" r:id="rId15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</w: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31" type="#_x0000_t75" style="width:9pt;height:16pt" o:ole="">
            <v:imagedata r:id="rId6" o:title=""/>
          </v:shape>
          <o:OLEObject Type="Embed" ProgID="Equation.2" ShapeID="_x0000_i1031" DrawAspect="Content" ObjectID="_1761042106" r:id="rId16"/>
        </w:objec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32" type="#_x0000_t75" style="width:9pt;height:16pt" o:ole="">
            <v:imagedata r:id="rId6" o:title=""/>
          </v:shape>
          <o:OLEObject Type="Embed" ProgID="Equation.2" ShapeID="_x0000_i1032" DrawAspect="Content" ObjectID="_1761042107" r:id="rId17"/>
        </w:objec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33" type="#_x0000_t75" style="width:9pt;height:16pt" o:ole="">
            <v:imagedata r:id="rId6" o:title=""/>
          </v:shape>
          <o:OLEObject Type="Embed" ProgID="Equation.2" ShapeID="_x0000_i1033" DrawAspect="Content" ObjectID="_1761042108" r:id="rId18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</w: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34" type="#_x0000_t75" style="width:9pt;height:16pt" o:ole="">
            <v:imagedata r:id="rId6" o:title=""/>
          </v:shape>
          <o:OLEObject Type="Embed" ProgID="Equation.2" ShapeID="_x0000_i1034" DrawAspect="Content" ObjectID="_1761042109" r:id="rId19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Қоспаның оған майсыздандырылған сүтте (көк сүт) дайындалған ашытқы қосылғаннан кейінгі майлылығы (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 w:eastAsia="ko-KR"/>
        </w:rPr>
        <w:object w:dxaOrig="2320" w:dyaOrig="680">
          <v:shape id="_x0000_i1035" type="#_x0000_t75" style="width:116pt;height:34pt" o:ole="">
            <v:imagedata r:id="rId20" o:title=""/>
          </v:shape>
          <o:OLEObject Type="Embed" ProgID="Equation.2" ShapeID="_x0000_i1035" DrawAspect="Content" ObjectID="_1761042110" r:id="rId21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мұнда:  Ж</w:t>
      </w:r>
      <w:r w:rsidRPr="00D84A2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 w:eastAsia="ko-KR"/>
        </w:rPr>
        <w:t xml:space="preserve">пр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– дайын өнімнің майлылығы,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З    - ашытқының көлемі,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%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(5 - 8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Ж</w:t>
      </w:r>
      <w:r w:rsidRPr="00D84A2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 w:eastAsia="ko-KR"/>
        </w:rPr>
        <w:t>з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- ашытқының майлылығы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, %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36" type="#_x0000_t75" style="width:9pt;height:16pt" o:ole="">
            <v:imagedata r:id="rId6" o:title=""/>
          </v:shape>
          <o:OLEObject Type="Embed" ProgID="Equation.2" ShapeID="_x0000_i1036" DrawAspect="Content" ObjectID="_1761042111" r:id="rId22"/>
        </w:objec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37" type="#_x0000_t75" style="width:9pt;height:16pt" o:ole="">
            <v:imagedata r:id="rId6" o:title=""/>
          </v:shape>
          <o:OLEObject Type="Embed" ProgID="Equation.2" ShapeID="_x0000_i1037" DrawAspect="Content" ObjectID="_1761042112" r:id="rId23"/>
        </w:object>
      </w: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 w:eastAsia="ko-KR"/>
        </w:rPr>
        <w:object w:dxaOrig="3100" w:dyaOrig="620">
          <v:shape id="_x0000_i1038" type="#_x0000_t75" style="width:155pt;height:31pt" o:ole="">
            <v:imagedata r:id="rId24" o:title=""/>
          </v:shape>
          <o:OLEObject Type="Embed" ProgID="Equation.2" ShapeID="_x0000_i1038" DrawAspect="Content" ObjectID="_1761042113" r:id="rId25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сонда</w: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/>
        </w:rPr>
        <w:object w:dxaOrig="180" w:dyaOrig="320">
          <v:shape id="_x0000_i1039" type="#_x0000_t75" style="width:9pt;height:16pt" o:ole="">
            <v:imagedata r:id="rId6" o:title=""/>
          </v:shape>
          <o:OLEObject Type="Embed" ProgID="Equation.2" ShapeID="_x0000_i1039" DrawAspect="Content" ObjectID="_1761042114" r:id="rId26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</w: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40" type="#_x0000_t75" style="width:9pt;height:16pt" o:ole="">
            <v:imagedata r:id="rId6" o:title=""/>
          </v:shape>
          <o:OLEObject Type="Embed" ProgID="Equation.2" ShapeID="_x0000_i1040" DrawAspect="Content" ObjectID="_1761042115" r:id="rId27"/>
        </w:objec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41" type="#_x0000_t75" style="width:9pt;height:16pt" o:ole="">
            <v:imagedata r:id="rId6" o:title=""/>
          </v:shape>
          <o:OLEObject Type="Embed" ProgID="Equation.2" ShapeID="_x0000_i1041" DrawAspect="Content" ObjectID="_1761042116" r:id="rId28"/>
        </w:objec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42" type="#_x0000_t75" style="width:9pt;height:16pt" o:ole="">
            <v:imagedata r:id="rId6" o:title=""/>
          </v:shape>
          <o:OLEObject Type="Embed" ProgID="Equation.2" ShapeID="_x0000_i1042" DrawAspect="Content" ObjectID="_1761042117" r:id="rId29"/>
        </w:object>
      </w:r>
      <w:r w:rsidRPr="00D84A2C">
        <w:rPr>
          <w:rFonts w:ascii="Times New Roman" w:hAnsi="Times New Roman" w:cs="Times New Roman"/>
          <w:color w:val="000000"/>
          <w:position w:val="-26"/>
          <w:sz w:val="28"/>
          <w:szCs w:val="28"/>
          <w:lang w:val="kk-KZ" w:eastAsia="ko-KR"/>
        </w:rPr>
        <w:object w:dxaOrig="3120" w:dyaOrig="660">
          <v:shape id="_x0000_i1043" type="#_x0000_t75" style="width:156pt;height:33pt" o:ole="">
            <v:imagedata r:id="rId30" o:title=""/>
          </v:shape>
          <o:OLEObject Type="Embed" ProgID="Equation.2" ShapeID="_x0000_i1043" DrawAspect="Content" ObjectID="_1761042118" r:id="rId31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</w: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80" w:dyaOrig="320">
          <v:shape id="_x0000_i1044" type="#_x0000_t75" style="width:9pt;height:16pt" o:ole="">
            <v:imagedata r:id="rId6" o:title=""/>
          </v:shape>
          <o:OLEObject Type="Embed" ProgID="Equation.2" ShapeID="_x0000_i1044" DrawAspect="Content" ObjectID="_1761042119" r:id="rId32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4. Нормаланған сүттің көлемі (кг)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1560" w:dyaOrig="320">
          <v:shape id="_x0000_i1045" type="#_x0000_t75" style="width:78pt;height:16pt" o:ole="">
            <v:imagedata r:id="rId33" o:title=""/>
          </v:shape>
          <o:OLEObject Type="Embed" ProgID="Equation.2" ShapeID="_x0000_i1045" DrawAspect="Content" ObjectID="_1761042120" r:id="rId34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                  </w:t>
      </w: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2900" w:dyaOrig="320">
          <v:shape id="_x0000_i1046" type="#_x0000_t75" style="width:145pt;height:16pt" o:ole="">
            <v:imagedata r:id="rId35" o:title=""/>
          </v:shape>
          <o:OLEObject Type="Embed" ProgID="Equation.2" ShapeID="_x0000_i1046" DrawAspect="Content" ObjectID="_1761042121" r:id="rId36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5. Нормалау, пастерлеу кезіндегі шығындар (кг)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/>
        </w:rPr>
        <w:object w:dxaOrig="1480" w:dyaOrig="660">
          <v:shape id="_x0000_i1047" type="#_x0000_t75" style="width:74pt;height:33pt" o:ole="">
            <v:imagedata r:id="rId37" o:title=""/>
          </v:shape>
          <o:OLEObject Type="Embed" ProgID="Equation.2" ShapeID="_x0000_i1047" DrawAspect="Content" ObjectID="_1761042122" r:id="rId38"/>
        </w:objec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                  </w:t>
      </w: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/>
        </w:rPr>
        <w:object w:dxaOrig="2480" w:dyaOrig="620">
          <v:shape id="_x0000_i1048" type="#_x0000_t75" style="width:124pt;height:31pt" o:ole="">
            <v:imagedata r:id="rId39" o:title=""/>
          </v:shape>
          <o:OLEObject Type="Embed" ProgID="Equation.2" ShapeID="_x0000_i1048" DrawAspect="Content" ObjectID="_1761042123" r:id="rId40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Ашытуға жіберілген нормаланған қоспаның көлемі (кг)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4000" w:dyaOrig="320">
          <v:shape id="_x0000_i1049" type="#_x0000_t75" style="width:200pt;height:16pt" o:ole="">
            <v:imagedata r:id="rId41" o:title=""/>
          </v:shape>
          <o:OLEObject Type="Embed" ProgID="Equation.2" ShapeID="_x0000_i1049" DrawAspect="Content" ObjectID="_1761042124" r:id="rId42"/>
        </w:objec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7. Ашытқының көлемі (кг) 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/>
        </w:rPr>
        <w:object w:dxaOrig="3060" w:dyaOrig="620">
          <v:shape id="_x0000_i1050" type="#_x0000_t75" style="width:153pt;height:31pt" o:ole="">
            <v:imagedata r:id="rId43" o:title=""/>
          </v:shape>
          <o:OLEObject Type="Embed" ProgID="Equation.2" ShapeID="_x0000_i1050" DrawAspect="Content" ObjectID="_1761042125" r:id="rId44"/>
        </w:objec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8. Ашытқы қосылған қоспаның көлемі (кг)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0"/>
          <w:sz w:val="28"/>
          <w:szCs w:val="28"/>
          <w:lang w:val="kk-KZ" w:eastAsia="ko-KR"/>
        </w:rPr>
        <w:object w:dxaOrig="4040" w:dyaOrig="320">
          <v:shape id="_x0000_i1051" type="#_x0000_t75" style="width:202pt;height:16pt" o:ole="">
            <v:imagedata r:id="rId45" o:title=""/>
          </v:shape>
          <o:OLEObject Type="Embed" ProgID="Equation.2" ShapeID="_x0000_i1051" DrawAspect="Content" ObjectID="_1761042126" r:id="rId46"/>
        </w:object>
      </w:r>
    </w:p>
    <w:p w:rsidR="00D85217" w:rsidRPr="00D84A2C" w:rsidRDefault="00D8521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9. Ашытқы қосу және ашыту кезіндегі шығындар (кг) 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/>
        </w:rPr>
        <w:object w:dxaOrig="3720" w:dyaOrig="639">
          <v:shape id="_x0000_i1052" type="#_x0000_t75" style="width:186pt;height:32pt" o:ole="">
            <v:imagedata r:id="rId47" o:title=""/>
          </v:shape>
          <o:OLEObject Type="Embed" ProgID="Equation.2" ShapeID="_x0000_i1052" DrawAspect="Content" ObjectID="_1761042127" r:id="rId48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10. Ыдысқа құйылатын өнімнің көлемі  (кг)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16"/>
          <w:sz w:val="28"/>
          <w:szCs w:val="28"/>
          <w:lang w:val="kk-KZ" w:eastAsia="ko-KR"/>
        </w:rPr>
        <w:object w:dxaOrig="4060" w:dyaOrig="380">
          <v:shape id="_x0000_i1053" type="#_x0000_t75" style="width:203pt;height:19pt" o:ole="">
            <v:imagedata r:id="rId49" o:title=""/>
          </v:shape>
          <o:OLEObject Type="Embed" ProgID="Equation.2" ShapeID="_x0000_i1053" DrawAspect="Content" ObjectID="_1761042128" r:id="rId50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11. Ыдыстау кезіндегі шығындар (кг)</w:t>
      </w:r>
    </w:p>
    <w:p w:rsidR="00D85217" w:rsidRPr="00D84A2C" w:rsidRDefault="00D85217" w:rsidP="00D852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/>
        </w:rPr>
        <w:object w:dxaOrig="3519" w:dyaOrig="639">
          <v:shape id="_x0000_i1054" type="#_x0000_t75" style="width:176pt;height:32pt" o:ole="">
            <v:imagedata r:id="rId51" o:title=""/>
          </v:shape>
          <o:OLEObject Type="Embed" ProgID="Equation.2" ShapeID="_x0000_i1054" DrawAspect="Content" ObjectID="_1761042129" r:id="rId52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12. Дайын өнімнің көлемі (кг)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position w:val="-14"/>
          <w:sz w:val="28"/>
          <w:szCs w:val="28"/>
          <w:lang w:val="kk-KZ" w:eastAsia="ko-KR"/>
        </w:rPr>
        <w:object w:dxaOrig="4140" w:dyaOrig="360">
          <v:shape id="_x0000_i1055" type="#_x0000_t75" style="width:207pt;height:18pt" o:ole="">
            <v:imagedata r:id="rId53" o:title=""/>
          </v:shape>
          <o:OLEObject Type="Embed" ProgID="Equation.2" ShapeID="_x0000_i1055" DrawAspect="Content" ObjectID="_1761042130" r:id="rId54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Май балансы бойынша тексеру</w: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 w:eastAsia="ko-KR"/>
        </w:rPr>
        <w:object w:dxaOrig="8500" w:dyaOrig="639">
          <v:shape id="_x0000_i1056" type="#_x0000_t75" style="width:425pt;height:32pt" o:ole="">
            <v:imagedata r:id="rId55" o:title=""/>
          </v:shape>
          <o:OLEObject Type="Embed" ProgID="Equation.2" ShapeID="_x0000_i1056" DrawAspect="Content" ObjectID="_1761042131" r:id="rId56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position w:val="-22"/>
          <w:sz w:val="28"/>
          <w:szCs w:val="28"/>
          <w:lang w:val="kk-KZ" w:eastAsia="ko-KR"/>
        </w:rPr>
        <w:object w:dxaOrig="8900" w:dyaOrig="620">
          <v:shape id="_x0000_i1057" type="#_x0000_t75" style="width:445pt;height:31pt" o:ole="">
            <v:imagedata r:id="rId57" o:title=""/>
          </v:shape>
          <o:OLEObject Type="Embed" ProgID="Equation.2" ShapeID="_x0000_i1057" DrawAspect="Content" ObjectID="_1761042132" r:id="rId58"/>
        </w:object>
      </w:r>
    </w:p>
    <w:p w:rsidR="00D85217" w:rsidRPr="00D84A2C" w:rsidRDefault="00D85217" w:rsidP="00D8521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360</w:t>
      </w:r>
      <w:r w:rsidRPr="00D84A2C">
        <w:rPr>
          <w:rFonts w:ascii="Times New Roman" w:hAnsi="Times New Roman" w:cs="Times New Roman"/>
          <w:color w:val="000000"/>
          <w:sz w:val="28"/>
          <w:szCs w:val="28"/>
          <w:lang w:val="kk-KZ"/>
        </w:rPr>
        <w:t>=360</w:t>
      </w:r>
    </w:p>
    <w:p w:rsidR="00D017DA" w:rsidRPr="00D84A2C" w:rsidRDefault="00D017DA" w:rsidP="00497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217" w:rsidRPr="00D84A2C" w:rsidRDefault="001C7BC2" w:rsidP="00040CB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4A2C">
        <w:rPr>
          <w:rFonts w:ascii="Times New Roman" w:hAnsi="Times New Roman" w:cs="Times New Roman"/>
          <w:sz w:val="28"/>
          <w:szCs w:val="28"/>
          <w:lang w:val="kk-KZ"/>
        </w:rPr>
        <w:t>Осы шешімді мысал ретінде қолданып, майдың массалық үлесі 1%, 2,5%, 3,2% кефирға өнім есебін жасаңыз.</w:t>
      </w:r>
    </w:p>
    <w:p w:rsidR="00553E61" w:rsidRPr="00D84A2C" w:rsidRDefault="001C7BC2" w:rsidP="00B67B3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D84A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Есептілік нысаны: тапсырманы </w:t>
      </w:r>
      <w:bookmarkStart w:id="0" w:name="_GoBack"/>
      <w:bookmarkEnd w:id="0"/>
      <w:r w:rsidRPr="00D84A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шешу; ауызша сауалнама</w:t>
      </w:r>
    </w:p>
    <w:sectPr w:rsidR="00553E61" w:rsidRPr="00D8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40CB7"/>
    <w:rsid w:val="001C7BC2"/>
    <w:rsid w:val="0025219C"/>
    <w:rsid w:val="002D7540"/>
    <w:rsid w:val="00396CD9"/>
    <w:rsid w:val="003D7702"/>
    <w:rsid w:val="003F35EB"/>
    <w:rsid w:val="004978C2"/>
    <w:rsid w:val="00553E61"/>
    <w:rsid w:val="006C37C2"/>
    <w:rsid w:val="007B54D8"/>
    <w:rsid w:val="008C0B8B"/>
    <w:rsid w:val="009566D5"/>
    <w:rsid w:val="00A00934"/>
    <w:rsid w:val="00A03FD3"/>
    <w:rsid w:val="00A80C6A"/>
    <w:rsid w:val="00A83AEB"/>
    <w:rsid w:val="00A861C1"/>
    <w:rsid w:val="00AA0CF8"/>
    <w:rsid w:val="00B23B31"/>
    <w:rsid w:val="00B52C69"/>
    <w:rsid w:val="00B67B32"/>
    <w:rsid w:val="00C24AE9"/>
    <w:rsid w:val="00C35F87"/>
    <w:rsid w:val="00D017DA"/>
    <w:rsid w:val="00D23111"/>
    <w:rsid w:val="00D30825"/>
    <w:rsid w:val="00D53AA9"/>
    <w:rsid w:val="00D652CD"/>
    <w:rsid w:val="00D84A2C"/>
    <w:rsid w:val="00D85217"/>
    <w:rsid w:val="00DC4038"/>
    <w:rsid w:val="00E568F2"/>
    <w:rsid w:val="00EB5138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1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7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oleObject" Target="embeddings/oleObject18.bin"/><Relationship Id="rId41" Type="http://schemas.openxmlformats.org/officeDocument/2006/relationships/image" Target="media/image12.wmf"/><Relationship Id="rId54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oleObject" Target="embeddings/oleObject20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2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2023-11-09T07:35:00Z</dcterms:created>
  <dcterms:modified xsi:type="dcterms:W3CDTF">2023-11-09T07:35:00Z</dcterms:modified>
</cp:coreProperties>
</file>