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BD" w:rsidRPr="00D22B48" w:rsidRDefault="00131ABD" w:rsidP="00131ABD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Лекция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Алкалоиды, гликозиды: их физиологическая роль</w:t>
      </w:r>
    </w:p>
    <w:p w:rsidR="00131ABD" w:rsidRPr="00D22B48" w:rsidRDefault="00131ABD" w:rsidP="00131ABD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План лекции:</w:t>
      </w:r>
    </w:p>
    <w:p w:rsidR="00131ABD" w:rsidRPr="00D22B48" w:rsidRDefault="00131ABD" w:rsidP="00131ABD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1) Алкалоиды и их физиологическая роль</w:t>
      </w:r>
    </w:p>
    <w:p w:rsidR="00131ABD" w:rsidRDefault="00131ABD" w:rsidP="00131ABD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2) Получение алкалоидов</w:t>
      </w:r>
    </w:p>
    <w:p w:rsidR="00D35F3E" w:rsidRPr="00D22B48" w:rsidRDefault="00D35F3E" w:rsidP="00131ABD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ABD" w:rsidRPr="00D22B48" w:rsidRDefault="00131ABD" w:rsidP="00131ABD">
      <w:pPr>
        <w:pStyle w:val="a3"/>
        <w:numPr>
          <w:ilvl w:val="0"/>
          <w:numId w:val="1"/>
        </w:numPr>
        <w:tabs>
          <w:tab w:val="left" w:pos="1134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Алкалоиды и их физиологическая роль</w:t>
      </w:r>
    </w:p>
    <w:p w:rsidR="00131ABD" w:rsidRPr="00D22B48" w:rsidRDefault="00131ABD" w:rsidP="00131A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Алкалоиды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природные азотсодержащие органические соедин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ния основного характера, образующиеся в растительных организмах, име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щие сложный состав и обладающие сильным физиологическим действием.</w:t>
      </w:r>
    </w:p>
    <w:p w:rsidR="00131ABD" w:rsidRPr="00D22B48" w:rsidRDefault="00131ABD" w:rsidP="00131A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естественных условиях алкалоиды содержат лекарственные травы и растения. Сегодня известно около10000 наименований этих веществ и почти все они добыты как раз из такого сырья. В частях грибов, клетках бактерий, водорослей, иглокожих алкалоидов не обнаружено. Из клеток некоторых животных были извлечены соединения алкалоидной природы, однако, их совсем немного. Таким образом, получается, что основной поставщик, неисс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каемый источник данных веще</w:t>
      </w: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 дл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медицинских целей, быта человека, промышленности - это растения, содержащие алкалоиды. </w:t>
      </w:r>
    </w:p>
    <w:p w:rsidR="00131ABD" w:rsidRPr="00D22B48" w:rsidRDefault="00131ABD" w:rsidP="00131ABD">
      <w:pPr>
        <w:spacing w:after="0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Алкалоиды являются органическими основаниями и дают соли с ки</w:t>
      </w: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</w:t>
      </w: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лотами. В большинстве случаев алкалоиды содержатся в растениях в виде солей яблочной, винной, лимонной и других кислот. В виде солей они ра</w:t>
      </w: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</w:t>
      </w: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творимы в воде. Свободные алкалоиды могут быть получены </w:t>
      </w:r>
      <w:proofErr w:type="spellStart"/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путемобрабо</w:t>
      </w: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</w:t>
      </w: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солей щелочами. В свободном виде алкалоиды, как правило, нераствор</w:t>
      </w: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мы в воде, но растворяются в органических растворителях.</w:t>
      </w:r>
    </w:p>
    <w:p w:rsidR="00131ABD" w:rsidRPr="00D22B48" w:rsidRDefault="00131ABD" w:rsidP="00131A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Среди природных биологически активных веществ алкалоиды являю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ся основной группой, из которой современная медицина получила большое количество лекарственных средств.</w:t>
      </w:r>
    </w:p>
    <w:p w:rsidR="00131ABD" w:rsidRPr="00D22B48" w:rsidRDefault="00131ABD" w:rsidP="00131A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В народной медицине алкалоиды применялись издавна.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открыто около 10 000 алкалоидов, из которых около</w:t>
      </w:r>
      <w:proofErr w:type="gramStart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 имеют док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занное строение. 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Классификация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алколоидов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была создана академиком А. П. Ореховым и в основе нее лежит тип и структура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гетероцикла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атомами азота в них: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Пирролидин,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пирролизидин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их производные. К этой группе отн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сят алкалоиды, как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платифиллин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саррацин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сенецифиллин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другие, где в основе структуры содержатся сложные пятичленные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гетероциклы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соедине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 друг с другом, в состав которых входит атом азота.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Пиперидин и пиридин, их производные. Представители: анабазин,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лобелин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где основой являются шестичленные сложные циклы с азотом.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Хинолизидин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его соединения. К этой группе относятся: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пахика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термопсин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другие, в качестве основы сложные шестичленные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гетер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циклы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соединенные между собой и азотом.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Производные хинолина - хинин,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эхинопсин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Соединения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изохинолина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сальсалин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морфин и папаверин, испол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зуемые в медицине, а также алкалоиды в растениях барбариса, мачка и ч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стотела.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Производные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тропана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гиосциамин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атропин,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скополамин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где стр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 представлено сложно конденсированными, переплетенными между 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бой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пирролидиновыми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пиперидиновыми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кольцами.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Индол и его соединения - резерпин, стрихнин,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винбластин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другие, имеющие сложное сочетание пяти- и шестичленных циклов с атомами азота в структуре.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Кофеин из чайных листьев и семян растения кола,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относитсящихся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производным пурина - сложным соединениям из разных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гетероциклов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сколькими атомами азота в составе.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Эфедрин и его соединения -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сферофизин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колхицин 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колхамин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Стероиды - кортикостероиды и половые гормоны</w:t>
      </w:r>
      <w:r w:rsidRPr="00D22B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131ABD" w:rsidRPr="00D22B48" w:rsidRDefault="00131ABD" w:rsidP="00131ABD">
      <w:pPr>
        <w:spacing w:after="0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Общим для всех алкалоидов свойством является также то, что они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представляют собой физиологически чрезвычайно активные вещества, ок</w:t>
      </w: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а</w:t>
      </w: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зывающие сильное действие на животный организм. Многие из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них являются ядами.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Алкалоиды оказывают сильное действие на организм человека и ж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вотных, и связи с этим выделяют следующие группы: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алкалоиды, действующие на ЦНС, или седативного действия - транквилизаторы (снимают напряжение, тревогу, страх, улучшают сон). Огро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ное воздействие их оказывается на нервную систему, окончания нервных клеток, синапсы,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нейромедиаторные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процессы;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стимуляторы спинного мозга - стимулируют скелетные мышцы и мышцы сердца. 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Применяются при парезах, параличах, атонии желудка, при повышенной утомляемости, при пониженном АД, при отравлении снотво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ными и наркотиками.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токсических дозах – это судорожные яды (препараты семян чилибух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стрихнина нитрат, сухой экстракт чилибухи и её настойка).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алкалоиды, действующие на периферические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нейромедиаторные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цессы (ингибиторы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холинэстеразы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стимулируют процессы возбуждения, повышают тонус гладкой мускулатуры, используются при парезах, парал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чах, миопатии, миастении, ДЦП (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галантомицина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гидробромид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листьев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гернии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дезоксипеганина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гидрохлорид из травы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гармалы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пахикарпина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ройодид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 антихолинергические – уменьшают спазм, снижают тонус гладкой мускулатуры бронхов, органов дыхания, брюшной полости, снижают секр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цию слюнных, потовых желёз (атропин, настойка и экстракт красавки,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поламина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гидрохлорид,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платифилина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гидротартрат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алкалоиды, действующие в области чувствительных нервных оконч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ний, т.е. отхаркивающи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алкалоиды травы термопсиса;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алкалоиды, действующие на сердечно-сосудистую систему (алкало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ды хины,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аймалин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раувольфии), вызывает антиаритмическое, спазмолит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ческое, гипотензивное, желчегонное действия, улучшающее кровоснабжение;</w:t>
      </w:r>
      <w:proofErr w:type="gramEnd"/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алкалоиды, улучшающие мозговое кровообращение (алкалоиды барвинка малого препарат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винпоцетин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спазмолитические (папаверин, теобр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мин, теофиллин), гипотензивные (резерпин,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раунатин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препараты барвинка малого), желчегонные (берберина бисульфат, настойка листьев барбариса, алкалоиды чистотела);</w:t>
      </w:r>
      <w:proofErr w:type="gramEnd"/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стимулирующие мускулатуру матк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препараты спорыньи (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эргоми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эрготамин), противомикробные алкалоиды или антипротозойные (х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нин), против вшей (чемеричная вода, для лечения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трихомонадов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против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зачаточное (алкалоиды кубышки), при язвах, незаживающих ранах (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сангв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ритрин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сангвинерин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обладающие противоопухолевым действием (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винбластин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винкр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наиболее ценные алкалоиды из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катарантуса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розового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31ABD" w:rsidRPr="00D22B48" w:rsidRDefault="00131ABD" w:rsidP="00131A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Алкалоидоносное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сырье используется для приготовления настоек, эк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трактов, но наиболее типичный путь использования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выделение индив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дуальных алкалоидов или суммы алкалоидов в виде солей. </w:t>
      </w:r>
    </w:p>
    <w:p w:rsidR="00131ABD" w:rsidRPr="00D22B48" w:rsidRDefault="00131ABD" w:rsidP="00131AB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Получение </w:t>
      </w:r>
      <w:proofErr w:type="spellStart"/>
      <w:r w:rsidRPr="00D22B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алкадоидов</w:t>
      </w:r>
      <w:proofErr w:type="spellEnd"/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большинстве случаев процесс выделения (получения) алка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лоидов из растительного сырья подразделяют на 3 основные стадии: 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I) извлечение алкалоидов из растительного сырья; 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очистка по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лученных извлечений; 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разделение суммы алкалоидов и очистка алкалоидов.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Извлечение алкалоидов из растительного сырья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Из раститель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ного 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рья алкалоиды могут быть извлечены в виде свободных осно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ваний и в виде солей.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Извлечение свободных оснований алкалоидов из растительного сырья проводится различными органическими растворителями. Для более полного извлечения следует подобрать растворитель, облада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ющий хорошей раств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ряющей способностью по отношению к извле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каемым алкалоидам. Чаще вс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применяются дихлорэтан, хлоро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форм, этиловый эфир, бензол и 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др. Вместе с алкалоидами в извлече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 переходят сопутствующие вещества: смолы, жирные масла, хлорофилл и другие пигменты, от которых алкалоиды нео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ходимо отделить.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Извлечение алкалоидов в виде солей. Соли алкалоидов в боль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шинстве своем хорошо растворимы в воде и спиртах (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этиловый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метиловый). Поэтому при извлечении алкалоидов из растительного сырья в виде солей применяют один из названных растворителей, содержащий 1-2 % какой-либо кислоты. Обычно для подкисления используют серную, соляную, винную, уксусную или другую кис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лоту, дающую с алкалоидами хорошо растворимые в воде или спирте соли.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Извлечение проходит быстро и достаточно полно, но вместе с алкало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дами извлекается большое количество сопутствующих ве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ществ (дубильные вещества, слизи, сапонины, белки и др.).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Очистка извлечений, основанная на различ</w:t>
      </w:r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softHyphen/>
        <w:t>ной растворимости свобо</w:t>
      </w:r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</w:t>
      </w:r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ных оснований алкалоидов и их солей.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Извлечение алкалоидов из растительного сырья, полученное щело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(после подщелачивания) экстракцией органическим раст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ворителем (несмешивающимся с водой), обрабатывают 1-5%-ной кислотой. Основания 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калоидов с кислотой образуют соответствую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щие соли, которые, растворяясь в воде, переходят в водный слой, а основная масса сопутствующих веществ остается в органическом растворителе. К водному раствору солей алкалоидов добавляют ще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лочь для переведения солей алкалоидов в основания. Если 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жание алкалоидов высокое, основания алкалоидов выпадают в оса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док, к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торый можно собрать на фильтре. Но чаще водные извлече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 после подщ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лачивания обрабатывают несмешивающимся с во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дой органическим раств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рителем. Алкалоиды в виде оснований пе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реходят в органический раствор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тель. Если требуется, эти операции повторяют два раза или более, с тем чт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 как можно полнее отде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лить алкалоиды от сопутствующих веществ.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Органический растворитель отгоняют. Остаток, полученный после 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гонки растворителя, представляет смесь (сумму) алкалои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дов.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Извлечение алкалоидов из растительного сырья, полученное эк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тракцией 1-2 %-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раствором кислоты, подщелачивают и после этого осн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вания алкалоидов извлекают органическим растворите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лем. Если алкалоиды извлекали спиртом (этиловый, метиловый), то спирт отгоняют, а полученный остаток растворяют в воде. При этом соли алкалоидов растворятся в воде, а та часть сопутствующих веществ, которая в воде не растворилась, отделяется фильтрова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нием. Водный раствор солей алкалоидов подвергают дальнейшей очистке, как было уже указано.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Очистка извлечений </w:t>
      </w:r>
      <w:proofErr w:type="spellStart"/>
      <w:r w:rsidRPr="00AE7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хроматографическим</w:t>
      </w:r>
      <w:proofErr w:type="spellEnd"/>
      <w:r w:rsidRPr="00AE7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методом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(на колонке). 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сорбционная хроматография основана на избирательной адсорб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ции одного или нескольких веществ из растворов или из парогазообразной смеси тве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дыми веществами - сорбентами (адсорбентами).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Хроматографический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 очистки и разделения алкалоидов при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меним как к водным растворам солей алкалоидов, так и к раство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рам оснований алкалоидов в органических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раств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рителях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дсорб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ционные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процессы, применяемые в химико-фармацевтической про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мышленности, делят на две группы: 1) процессы очистки, при кото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рых поглощаются примеси (сопутствующие вещества), а алкалоиды остаются в растворе; 2) процессы очистки, при которых поглощ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ются алкалоиды, а сопутствующие вещества остаются в растворе.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Различают два вида адсорбции: молекулярную и ионообменную. В первом случае происходит переход молекулы растворенного ве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щества из подвижной фазы в неподвижну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ю-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твердую. Адсорбция осуществляется на п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верхности твердого сорбента 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химической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рейкции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втором случае происходит обмен ионов растворенного ве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щества с ионами сорбента.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ионообменная хроматография является методом, при котором для очистки (разделения) используется процесс обмена ионов между растворенным веществом и ионообменными сорбентами. 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Разделение суммы алкалоидов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растительном сырье обычно соде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жится не один, а несколько алкалоидов, и в большинстве слу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чаев при обр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ботке растительного сырья в извлечение переходят все или большинство 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калоидов (сумма). Отделить один «нужный» алкалоид от остальных, а тем более разделить сумму алкалоидов на индивидуальные соединения очень сложно. Так как боль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шинство алкалоидов обладает различными физическими и хи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мическими свойствами, предложить единую схему разделения трудно. Описано большое число методов и их различных моди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фикаций, позволя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 разделить сумму алкалоидов на отдель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ные алкалоиды. Отметим только основные принципы разделения суммы алкалоидов.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Разделение суммы алкалоидов путем получения солей или других пр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изводных. Этот метод основан на том, что в некоторых случаях при обрабо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 суммы алкалоидов каким-либо реактивом в реакцию вступают не все 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калоиды смеси, а часть или один из алкалоидов. Например, так можно разд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лить фенольные 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нефенольные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алка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лоиды (эметин 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цефаэлин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Можно ра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делить довольно сложную смесь алкалоидов путем получения различных с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лей алкалоидов (гидрохлориды,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гидробромиды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оксалаты, иодиды, пикраты и др.) и дальнейшей перекристаллизацией их.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Разделение суммы алкалоидов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хроматографическим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методом. Этот м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тод используется как для очистки, как и разделения алка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лоидов. Разделение алкалоидов основано на том, что они обычно имеют различную адсорбцио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ную способность. Например,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хромато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графическим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методом из сложной см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 алкалоидов мака можно выделить морфин, из суммы алкалоидов эфедры - эфедрин.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колонку, заполненную соответствующим сорбентом, про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пускают раствор или извлечение, содержащее несколько алкалои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дов. Десорбцию (элюирование) проводят подходящим растворите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лем или смесью растворит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лей. При этом получают несколько фрак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ций, содержащих индивидуальные алкалоиды или менее сложную смесь алкалоидов. Если необходимо, отдел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ные фракции подвергают 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повторному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хроматографированию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31ABD" w:rsidRPr="00D22B48" w:rsidRDefault="00131ABD" w:rsidP="00131AB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Разделение суммы алкалоидов по различной температуре кипения. В случае присутствия в смеси летучих алкалоидов разделить их можно путем фракционной перегонки. Так, например,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кониин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конгидрин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(алкалоиды б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лиголова пятнистого) сильно отличаются по температуре кипения. Перегонку обычно проводят при пони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женном давлении.</w:t>
      </w:r>
    </w:p>
    <w:p w:rsidR="00D35F3E" w:rsidRDefault="00D35F3E" w:rsidP="00131A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1ABD" w:rsidRDefault="00131ABD" w:rsidP="00131A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для самоконтроля:</w:t>
      </w:r>
    </w:p>
    <w:p w:rsidR="00131ABD" w:rsidRPr="002D506D" w:rsidRDefault="00131ABD" w:rsidP="00131ABD">
      <w:pPr>
        <w:pStyle w:val="a3"/>
        <w:numPr>
          <w:ilvl w:val="0"/>
          <w:numId w:val="3"/>
        </w:numPr>
        <w:tabs>
          <w:tab w:val="left" w:pos="-142"/>
          <w:tab w:val="left" w:pos="142"/>
          <w:tab w:val="left" w:pos="1134"/>
        </w:tabs>
        <w:spacing w:after="0"/>
        <w:ind w:left="0" w:firstLine="781"/>
        <w:rPr>
          <w:rFonts w:ascii="Times New Roman" w:hAnsi="Times New Roman" w:cs="Times New Roman"/>
          <w:sz w:val="28"/>
          <w:szCs w:val="28"/>
        </w:rPr>
      </w:pPr>
      <w:r w:rsidRPr="002D50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Определение алкалоидов</w:t>
      </w:r>
    </w:p>
    <w:p w:rsidR="00131ABD" w:rsidRPr="002D506D" w:rsidRDefault="00131ABD" w:rsidP="00131ABD">
      <w:pPr>
        <w:pStyle w:val="a3"/>
        <w:numPr>
          <w:ilvl w:val="0"/>
          <w:numId w:val="3"/>
        </w:numPr>
        <w:tabs>
          <w:tab w:val="left" w:pos="-142"/>
          <w:tab w:val="left" w:pos="142"/>
          <w:tab w:val="left" w:pos="1134"/>
        </w:tabs>
        <w:spacing w:after="0"/>
        <w:ind w:left="0" w:firstLine="781"/>
        <w:rPr>
          <w:rFonts w:ascii="Times New Roman" w:hAnsi="Times New Roman" w:cs="Times New Roman"/>
          <w:sz w:val="28"/>
          <w:szCs w:val="28"/>
        </w:rPr>
      </w:pPr>
      <w:r w:rsidRPr="002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Классификация </w:t>
      </w:r>
      <w:proofErr w:type="spellStart"/>
      <w:r w:rsidRPr="002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алколоидов</w:t>
      </w:r>
      <w:proofErr w:type="spellEnd"/>
    </w:p>
    <w:p w:rsidR="00131ABD" w:rsidRPr="002D506D" w:rsidRDefault="00131ABD" w:rsidP="00131ABD">
      <w:pPr>
        <w:pStyle w:val="a3"/>
        <w:numPr>
          <w:ilvl w:val="0"/>
          <w:numId w:val="3"/>
        </w:numPr>
        <w:tabs>
          <w:tab w:val="left" w:pos="-142"/>
          <w:tab w:val="left" w:pos="142"/>
          <w:tab w:val="left" w:pos="1134"/>
        </w:tabs>
        <w:spacing w:after="0"/>
        <w:ind w:left="0" w:firstLine="781"/>
        <w:rPr>
          <w:rFonts w:ascii="Times New Roman" w:hAnsi="Times New Roman" w:cs="Times New Roman"/>
          <w:sz w:val="28"/>
          <w:szCs w:val="28"/>
        </w:rPr>
      </w:pPr>
      <w:r w:rsidRPr="002D506D">
        <w:rPr>
          <w:rFonts w:ascii="Times New Roman" w:hAnsi="Times New Roman" w:cs="Times New Roman"/>
          <w:sz w:val="28"/>
          <w:szCs w:val="28"/>
        </w:rPr>
        <w:t>Функциональная роль алкалоидов</w:t>
      </w:r>
    </w:p>
    <w:p w:rsidR="00131ABD" w:rsidRPr="002D506D" w:rsidRDefault="00131ABD" w:rsidP="00131ABD">
      <w:pPr>
        <w:pStyle w:val="a3"/>
        <w:numPr>
          <w:ilvl w:val="0"/>
          <w:numId w:val="3"/>
        </w:numPr>
        <w:tabs>
          <w:tab w:val="left" w:pos="-142"/>
          <w:tab w:val="left" w:pos="142"/>
          <w:tab w:val="left" w:pos="1134"/>
        </w:tabs>
        <w:spacing w:after="0"/>
        <w:ind w:left="0" w:firstLine="781"/>
        <w:rPr>
          <w:rFonts w:ascii="Times New Roman" w:hAnsi="Times New Roman" w:cs="Times New Roman"/>
          <w:sz w:val="28"/>
          <w:szCs w:val="28"/>
        </w:rPr>
      </w:pPr>
      <w:r w:rsidRPr="002D506D">
        <w:rPr>
          <w:rFonts w:ascii="Times New Roman" w:hAnsi="Times New Roman" w:cs="Times New Roman"/>
          <w:sz w:val="28"/>
          <w:szCs w:val="28"/>
        </w:rPr>
        <w:t>Получение алкалоидов</w:t>
      </w:r>
    </w:p>
    <w:p w:rsidR="00131ABD" w:rsidRPr="002D506D" w:rsidRDefault="00131ABD" w:rsidP="00131ABD">
      <w:pPr>
        <w:pStyle w:val="a3"/>
        <w:numPr>
          <w:ilvl w:val="0"/>
          <w:numId w:val="3"/>
        </w:numPr>
        <w:tabs>
          <w:tab w:val="left" w:pos="-142"/>
          <w:tab w:val="left" w:pos="142"/>
          <w:tab w:val="left" w:pos="1134"/>
        </w:tabs>
        <w:spacing w:after="0"/>
        <w:ind w:left="0" w:firstLine="781"/>
        <w:rPr>
          <w:rFonts w:ascii="Times New Roman" w:hAnsi="Times New Roman" w:cs="Times New Roman"/>
          <w:sz w:val="28"/>
          <w:szCs w:val="28"/>
        </w:rPr>
      </w:pPr>
      <w:r w:rsidRPr="002D506D">
        <w:rPr>
          <w:rFonts w:ascii="Times New Roman" w:hAnsi="Times New Roman" w:cs="Times New Roman"/>
          <w:sz w:val="28"/>
          <w:szCs w:val="28"/>
        </w:rPr>
        <w:t>Извлечение алкалоидов</w:t>
      </w:r>
    </w:p>
    <w:p w:rsidR="00131ABD" w:rsidRPr="002D506D" w:rsidRDefault="00131ABD" w:rsidP="00131ABD">
      <w:pPr>
        <w:pStyle w:val="a3"/>
        <w:numPr>
          <w:ilvl w:val="0"/>
          <w:numId w:val="3"/>
        </w:numPr>
        <w:tabs>
          <w:tab w:val="left" w:pos="-142"/>
          <w:tab w:val="left" w:pos="1134"/>
        </w:tabs>
        <w:spacing w:after="0"/>
        <w:ind w:left="0" w:right="-1" w:firstLine="7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506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Очистка извлечений, основанная на различ</w:t>
      </w:r>
      <w:r w:rsidRPr="002D506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ной растворимости св</w:t>
      </w:r>
      <w:r w:rsidRPr="002D506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</w:t>
      </w:r>
      <w:r w:rsidRPr="002D506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бодных оснований алкалоидов и их солей.</w:t>
      </w:r>
    </w:p>
    <w:p w:rsidR="00131ABD" w:rsidRPr="002D506D" w:rsidRDefault="00131ABD" w:rsidP="00131ABD">
      <w:pPr>
        <w:pStyle w:val="a3"/>
        <w:numPr>
          <w:ilvl w:val="0"/>
          <w:numId w:val="3"/>
        </w:numPr>
        <w:tabs>
          <w:tab w:val="left" w:pos="-142"/>
          <w:tab w:val="left" w:pos="142"/>
          <w:tab w:val="left" w:pos="1134"/>
        </w:tabs>
        <w:spacing w:after="0"/>
        <w:ind w:left="0" w:firstLine="781"/>
        <w:rPr>
          <w:rFonts w:ascii="Times New Roman" w:hAnsi="Times New Roman" w:cs="Times New Roman"/>
          <w:sz w:val="28"/>
          <w:szCs w:val="28"/>
        </w:rPr>
      </w:pPr>
      <w:r w:rsidRPr="002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Очистка извлечений </w:t>
      </w:r>
      <w:proofErr w:type="spellStart"/>
      <w:r w:rsidRPr="002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хроматографическим</w:t>
      </w:r>
      <w:proofErr w:type="spellEnd"/>
      <w:r w:rsidRPr="002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методом</w:t>
      </w:r>
    </w:p>
    <w:p w:rsidR="00131ABD" w:rsidRPr="002D506D" w:rsidRDefault="00131ABD" w:rsidP="00131ABD">
      <w:pPr>
        <w:pStyle w:val="a3"/>
        <w:numPr>
          <w:ilvl w:val="0"/>
          <w:numId w:val="3"/>
        </w:numPr>
        <w:tabs>
          <w:tab w:val="left" w:pos="-142"/>
          <w:tab w:val="left" w:pos="142"/>
          <w:tab w:val="left" w:pos="1134"/>
        </w:tabs>
        <w:spacing w:after="0"/>
        <w:ind w:left="0" w:firstLine="781"/>
        <w:rPr>
          <w:rFonts w:ascii="Times New Roman" w:hAnsi="Times New Roman" w:cs="Times New Roman"/>
          <w:sz w:val="28"/>
          <w:szCs w:val="28"/>
        </w:rPr>
      </w:pPr>
      <w:r w:rsidRPr="002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Разделение суммы алкалоидов</w:t>
      </w:r>
    </w:p>
    <w:p w:rsidR="00E26C91" w:rsidRDefault="00E26C91"/>
    <w:sectPr w:rsidR="00E2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2D9A"/>
    <w:multiLevelType w:val="hybridMultilevel"/>
    <w:tmpl w:val="204C5638"/>
    <w:lvl w:ilvl="0" w:tplc="79F05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D0EC7"/>
    <w:multiLevelType w:val="hybridMultilevel"/>
    <w:tmpl w:val="9F38C710"/>
    <w:lvl w:ilvl="0" w:tplc="0DB680CC">
      <w:start w:val="1"/>
      <w:numFmt w:val="decimal"/>
      <w:lvlText w:val="%1)"/>
      <w:lvlJc w:val="left"/>
      <w:pPr>
        <w:ind w:left="1141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31652E58"/>
    <w:multiLevelType w:val="hybridMultilevel"/>
    <w:tmpl w:val="42144BE4"/>
    <w:lvl w:ilvl="0" w:tplc="33CA288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BD"/>
    <w:rsid w:val="00131ABD"/>
    <w:rsid w:val="00D35F3E"/>
    <w:rsid w:val="00E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A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31ABD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13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131A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A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31ABD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13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131A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2021-01-23T13:12:00Z</dcterms:created>
  <dcterms:modified xsi:type="dcterms:W3CDTF">2021-01-23T13:12:00Z</dcterms:modified>
</cp:coreProperties>
</file>